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F9605B">
        <w:rPr>
          <w:rFonts w:asciiTheme="minorHAnsi" w:hAnsiTheme="minorHAnsi"/>
          <w:sz w:val="32"/>
        </w:rPr>
        <w:t>A</w:t>
      </w:r>
      <w:r>
        <w:rPr>
          <w:rFonts w:asciiTheme="minorHAnsi" w:hAnsiTheme="minorHAnsi"/>
          <w:sz w:val="32"/>
        </w:rPr>
        <w:t>TEMENTS</w:t>
      </w:r>
      <w:r w:rsidR="00A543B0">
        <w:rPr>
          <w:rFonts w:asciiTheme="minorHAnsi" w:hAnsiTheme="minorHAnsi"/>
          <w:sz w:val="32"/>
        </w:rPr>
        <w:t xml:space="preserve"> </w:t>
      </w:r>
    </w:p>
    <w:p w14:paraId="74E05F07" w14:textId="77777777" w:rsidR="00E53F5A" w:rsidRPr="007A6493" w:rsidRDefault="00E53F5A" w:rsidP="00C33E93">
      <w:pPr>
        <w:spacing w:after="0" w:line="260" w:lineRule="atLeast"/>
        <w:jc w:val="both"/>
        <w:rPr>
          <w:rFonts w:eastAsia="Times New Roman" w:cstheme="minorHAnsi"/>
          <w:sz w:val="16"/>
          <w:szCs w:val="16"/>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7A6493" w:rsidRDefault="00C33E93" w:rsidP="00C33E93">
      <w:pPr>
        <w:spacing w:after="0" w:line="260" w:lineRule="atLeast"/>
        <w:jc w:val="both"/>
        <w:rPr>
          <w:rFonts w:eastAsia="Times New Roman" w:cstheme="minorHAnsi"/>
          <w:sz w:val="16"/>
          <w:szCs w:val="16"/>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7A6493" w:rsidRDefault="009C45F1" w:rsidP="00415512">
      <w:pPr>
        <w:spacing w:after="0" w:line="260" w:lineRule="atLeast"/>
        <w:jc w:val="both"/>
        <w:rPr>
          <w:rFonts w:eastAsia="Times New Roman" w:cstheme="minorHAnsi"/>
          <w:sz w:val="16"/>
          <w:szCs w:val="16"/>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7A6493" w:rsidRDefault="00C33E93" w:rsidP="007A6493">
      <w:pPr>
        <w:spacing w:after="0" w:line="260" w:lineRule="atLeast"/>
        <w:jc w:val="both"/>
        <w:rPr>
          <w:rFonts w:eastAsia="Times New Roman" w:cstheme="minorHAnsi"/>
          <w:sz w:val="16"/>
          <w:szCs w:val="16"/>
        </w:rPr>
      </w:pPr>
    </w:p>
    <w:p w14:paraId="220B985C" w14:textId="115D50B8"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FB22A1" w:rsidRPr="00FB22A1">
        <w:rPr>
          <w:sz w:val="20"/>
        </w:rPr>
        <w:t>302/</w:t>
      </w:r>
      <w:r w:rsidR="00AF7E8F">
        <w:rPr>
          <w:sz w:val="20"/>
        </w:rPr>
        <w:t>62</w:t>
      </w:r>
      <w:r w:rsidR="00FB22A1" w:rsidRPr="00FB22A1">
        <w:rPr>
          <w:sz w:val="20"/>
        </w:rPr>
        <w:t xml:space="preserve"> – RIUM</w:t>
      </w:r>
      <w:r w:rsidR="00525CAE">
        <w:rPr>
          <w:sz w:val="20"/>
        </w:rPr>
        <w:t>3</w:t>
      </w:r>
      <w:r w:rsidR="00AF7E8F">
        <w:rPr>
          <w:sz w:val="20"/>
        </w:rPr>
        <w:t>3</w:t>
      </w:r>
      <w:r w:rsidR="00FB22A1" w:rsidRPr="00FB22A1">
        <w:rPr>
          <w:sz w:val="20"/>
        </w:rPr>
        <w:t>-F</w:t>
      </w:r>
      <w:r w:rsidR="00AF7E8F">
        <w:rPr>
          <w:sz w:val="20"/>
        </w:rPr>
        <w:t>S11-1</w:t>
      </w:r>
      <w:r w:rsidR="00FB22A1" w:rsidRPr="00FB22A1">
        <w:rPr>
          <w:sz w:val="20"/>
        </w:rPr>
        <w:t>/202</w:t>
      </w:r>
      <w:r w:rsidR="00AF7E8F">
        <w:rPr>
          <w:sz w:val="20"/>
        </w:rPr>
        <w:t>0</w:t>
      </w:r>
      <w:r w:rsidR="0007767E">
        <w:rPr>
          <w:sz w:val="20"/>
        </w:rPr>
        <w:t xml:space="preserve">, </w:t>
      </w:r>
      <w:r w:rsidR="00E53F5A">
        <w:rPr>
          <w:sz w:val="20"/>
        </w:rPr>
        <w:t>preliminarily</w:t>
      </w:r>
      <w:r>
        <w:rPr>
          <w:sz w:val="20"/>
        </w:rPr>
        <w:t xml:space="preserve"> state that:</w:t>
      </w:r>
    </w:p>
    <w:p w14:paraId="6BD0EB0B" w14:textId="78AAD230" w:rsidR="00706EF7" w:rsidRDefault="00706EF7" w:rsidP="0007767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w:t>
      </w:r>
    </w:p>
    <w:p w14:paraId="4C4E6ADB" w14:textId="77777777" w:rsidR="00706EF7" w:rsidRDefault="00706EF7" w:rsidP="00706EF7">
      <w:pPr>
        <w:pStyle w:val="Odstavekseznama"/>
        <w:spacing w:after="120" w:line="260" w:lineRule="atLeast"/>
        <w:jc w:val="both"/>
        <w:rPr>
          <w:rFonts w:eastAsia="Times New Roman" w:cstheme="minorHAnsi"/>
          <w:sz w:val="20"/>
          <w:szCs w:val="20"/>
        </w:rPr>
      </w:pPr>
    </w:p>
    <w:p w14:paraId="7F2C9E77" w14:textId="45270DFA"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If as tenderer we are not ourselves the manufacturer of the equipment, we declare that we have established business relationships with manufacturers of the equipment representing the subject-matter of the public contract, which ensure us a quality performance of the public contract. Specifically, we have:</w:t>
      </w:r>
    </w:p>
    <w:p w14:paraId="065006AB" w14:textId="585A93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manufacturer's support for selling the offered technology or equipment, including delivery conditions, guarantees and warranty </w:t>
      </w:r>
      <w:proofErr w:type="gramStart"/>
      <w:r w:rsidRPr="00706EF7">
        <w:rPr>
          <w:rFonts w:eastAsia="Times New Roman" w:cstheme="minorHAnsi"/>
          <w:sz w:val="20"/>
          <w:szCs w:val="20"/>
        </w:rPr>
        <w:t>terms;</w:t>
      </w:r>
      <w:proofErr w:type="gramEnd"/>
    </w:p>
    <w:p w14:paraId="62F48B3D" w14:textId="0E27B89C"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we shall conclude a contract with the tenderer for technical support and delivery of all corrections and versions of the embedded software with the same functionality for the entire warranty period, defined in the technical specifications, if such contract is not yet concluded;</w:t>
      </w:r>
    </w:p>
    <w:p w14:paraId="73BCADAD" w14:textId="055BFB26"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contracts with manufacturers of the offered equipment covering all technologies and all equipment necessary for the performance of this public </w:t>
      </w:r>
      <w:proofErr w:type="gramStart"/>
      <w:r w:rsidRPr="00706EF7">
        <w:rPr>
          <w:rFonts w:eastAsia="Times New Roman" w:cstheme="minorHAnsi"/>
          <w:sz w:val="20"/>
          <w:szCs w:val="20"/>
        </w:rPr>
        <w:t>contract;</w:t>
      </w:r>
      <w:proofErr w:type="gramEnd"/>
    </w:p>
    <w:p w14:paraId="7FCFD32D" w14:textId="645C8F23"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at the time of the submission of the tender, and throughout the duration of the public contract and the warranty period, equipment manufacturers’ certification of an adequate level of competence for high-quality integration, maintenance and operation of the equipment offered under the terms of the model contract (response times, troubleshooting, delivery times, etc.</w:t>
      </w:r>
      <w:proofErr w:type="gramStart"/>
      <w:r w:rsidRPr="00706EF7">
        <w:rPr>
          <w:rFonts w:eastAsia="Times New Roman" w:cstheme="minorHAnsi"/>
          <w:sz w:val="20"/>
          <w:szCs w:val="20"/>
        </w:rPr>
        <w:t>);</w:t>
      </w:r>
      <w:proofErr w:type="gramEnd"/>
    </w:p>
    <w:p w14:paraId="35E0E613" w14:textId="5F3186E0"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706EF7">
        <w:rPr>
          <w:rFonts w:eastAsia="Times New Roman" w:cstheme="minorHAnsi"/>
          <w:sz w:val="20"/>
          <w:szCs w:val="20"/>
        </w:rPr>
        <w:t>period;</w:t>
      </w:r>
      <w:proofErr w:type="gramEnd"/>
    </w:p>
    <w:p w14:paraId="28EFC2D5" w14:textId="698ADF4B"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support for servicing the offered technology or equipment, including the supply of spare parts and</w:t>
      </w:r>
    </w:p>
    <w:p w14:paraId="04077968" w14:textId="0F9222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are specialized in the configuration, sale and maintenance of the equipment which is the subject-matter of the contract through professional qualification by the equipment manufacturer.</w:t>
      </w:r>
    </w:p>
    <w:p w14:paraId="7444D63C" w14:textId="77777777" w:rsidR="00706EF7" w:rsidRDefault="00706EF7" w:rsidP="00706EF7">
      <w:pPr>
        <w:pStyle w:val="Odstavekseznama"/>
        <w:spacing w:after="120" w:line="260" w:lineRule="atLeast"/>
        <w:ind w:left="1080"/>
        <w:jc w:val="both"/>
        <w:rPr>
          <w:rFonts w:eastAsia="Times New Roman" w:cstheme="minorHAnsi"/>
          <w:sz w:val="20"/>
          <w:szCs w:val="20"/>
        </w:rPr>
      </w:pPr>
    </w:p>
    <w:p w14:paraId="340E64D7" w14:textId="4C607DFD" w:rsidR="00706EF7" w:rsidRPr="00706EF7" w:rsidRDefault="00706EF7" w:rsidP="005761B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We declare that throughout the term of the Contract and the warranty period we will have an established system for its own technical support, which </w:t>
      </w:r>
      <w:proofErr w:type="gramStart"/>
      <w:r w:rsidRPr="00706EF7">
        <w:rPr>
          <w:rFonts w:eastAsia="Times New Roman" w:cstheme="minorHAnsi"/>
          <w:sz w:val="20"/>
          <w:szCs w:val="20"/>
        </w:rPr>
        <w:t>has to</w:t>
      </w:r>
      <w:proofErr w:type="gramEnd"/>
      <w:r w:rsidRPr="00706EF7">
        <w:rPr>
          <w:rFonts w:eastAsia="Times New Roman" w:cstheme="minorHAnsi"/>
          <w:sz w:val="20"/>
          <w:szCs w:val="20"/>
        </w:rPr>
        <w:t xml:space="preserve"> provide the Contracting Authority/User (over the telephone during office hours or online through a web application or on demand over e-mail) with the following functionalities:</w:t>
      </w:r>
    </w:p>
    <w:p w14:paraId="2CCE40C2" w14:textId="690474D8"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report equipment failure and record notification </w:t>
      </w:r>
      <w:proofErr w:type="gramStart"/>
      <w:r w:rsidRPr="00706EF7">
        <w:rPr>
          <w:rFonts w:eastAsia="Times New Roman" w:cstheme="minorHAnsi"/>
          <w:sz w:val="20"/>
          <w:szCs w:val="20"/>
        </w:rPr>
        <w:t>time</w:t>
      </w:r>
      <w:r>
        <w:rPr>
          <w:rFonts w:eastAsia="Times New Roman" w:cstheme="minorHAnsi"/>
          <w:sz w:val="20"/>
          <w:szCs w:val="20"/>
        </w:rPr>
        <w:t>;</w:t>
      </w:r>
      <w:proofErr w:type="gramEnd"/>
    </w:p>
    <w:p w14:paraId="6B037B8D" w14:textId="352514D6"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possibility of monitoring the solving of open work orders from the moment of reporting the equipment malfunction to the moment of concluding the </w:t>
      </w:r>
      <w:proofErr w:type="gramStart"/>
      <w:r w:rsidRPr="00706EF7">
        <w:rPr>
          <w:rFonts w:eastAsia="Times New Roman" w:cstheme="minorHAnsi"/>
          <w:sz w:val="20"/>
          <w:szCs w:val="20"/>
        </w:rPr>
        <w:t>case</w:t>
      </w:r>
      <w:r w:rsidRPr="00706EF7">
        <w:rPr>
          <w:rFonts w:eastAsia="Times New Roman" w:cstheme="minorHAnsi"/>
          <w:sz w:val="20"/>
          <w:szCs w:val="20"/>
        </w:rPr>
        <w:t>;</w:t>
      </w:r>
      <w:proofErr w:type="gramEnd"/>
    </w:p>
    <w:p w14:paraId="6A9D35B9" w14:textId="67D572A2"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lastRenderedPageBreak/>
        <w:t xml:space="preserve">possibility of entering comments and/or data into open work </w:t>
      </w:r>
      <w:proofErr w:type="gramStart"/>
      <w:r w:rsidRPr="00706EF7">
        <w:rPr>
          <w:rFonts w:eastAsia="Times New Roman" w:cstheme="minorHAnsi"/>
          <w:sz w:val="20"/>
          <w:szCs w:val="20"/>
        </w:rPr>
        <w:t>orders</w:t>
      </w:r>
      <w:r w:rsidRPr="00706EF7">
        <w:rPr>
          <w:rFonts w:eastAsia="Times New Roman" w:cstheme="minorHAnsi"/>
          <w:sz w:val="20"/>
          <w:szCs w:val="20"/>
        </w:rPr>
        <w:t>;</w:t>
      </w:r>
      <w:proofErr w:type="gramEnd"/>
    </w:p>
    <w:p w14:paraId="029B90FD" w14:textId="2515EF1C"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possibility of permanent insight into all, also already closed work orders</w:t>
      </w:r>
    </w:p>
    <w:p w14:paraId="3B4FDD37" w14:textId="3D7AB9DA"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w:t>
      </w:r>
    </w:p>
    <w:p w14:paraId="2838ABA6" w14:textId="211DD5C6" w:rsidR="00706EF7" w:rsidRDefault="00706EF7" w:rsidP="00706EF7">
      <w:pPr>
        <w:pStyle w:val="Odstavekseznama"/>
        <w:spacing w:after="120" w:line="260" w:lineRule="atLeast"/>
        <w:ind w:left="1080"/>
        <w:jc w:val="both"/>
        <w:rPr>
          <w:rFonts w:eastAsia="Times New Roman" w:cstheme="minorHAnsi"/>
          <w:sz w:val="20"/>
          <w:szCs w:val="20"/>
        </w:rPr>
      </w:pPr>
    </w:p>
    <w:p w14:paraId="109ED7F0" w14:textId="02D5931B"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will provide a person or persons who are professionally qualified by the equipment manufacturer who will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567935F1" w14:textId="77777777" w:rsidR="00706EF7" w:rsidRDefault="00706EF7" w:rsidP="00706EF7">
      <w:pPr>
        <w:pStyle w:val="Odstavekseznama"/>
        <w:spacing w:after="120" w:line="260" w:lineRule="atLeast"/>
        <w:jc w:val="both"/>
        <w:rPr>
          <w:rFonts w:eastAsia="Times New Roman" w:cstheme="minorHAnsi"/>
          <w:sz w:val="20"/>
          <w:szCs w:val="20"/>
        </w:rPr>
      </w:pPr>
    </w:p>
    <w:p w14:paraId="605EB373" w14:textId="2F82C9C9" w:rsidR="00C51152" w:rsidRDefault="00706EF7" w:rsidP="00C51152">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Authority.</w:t>
      </w:r>
    </w:p>
    <w:p w14:paraId="2CB49DD9" w14:textId="77777777" w:rsidR="00C51152" w:rsidRPr="00C51152" w:rsidRDefault="00C51152" w:rsidP="00C51152">
      <w:pPr>
        <w:pStyle w:val="Odstavekseznama"/>
        <w:rPr>
          <w:rFonts w:eastAsia="Times New Roman" w:cstheme="minorHAnsi"/>
          <w:sz w:val="20"/>
          <w:szCs w:val="20"/>
        </w:rPr>
      </w:pPr>
    </w:p>
    <w:p w14:paraId="6504D6DA" w14:textId="77777777" w:rsidR="00706EF7" w:rsidRPr="00C51152" w:rsidRDefault="00706EF7"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We declare that the subject-matter of the tender meets all minimum technical requirements listed in the technical specifications that are part of these tender documents.</w:t>
      </w:r>
    </w:p>
    <w:p w14:paraId="43C8854A" w14:textId="77777777"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in case of selecting payment method a) Payment within 30 (thirty) days from delivery (Form No. 17 “Payment Method”)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w:t>
      </w:r>
      <w:proofErr w:type="gramStart"/>
      <w:r w:rsidRPr="00C51152">
        <w:rPr>
          <w:rFonts w:eastAsia="Times New Roman" w:cstheme="minorHAnsi"/>
          <w:sz w:val="20"/>
          <w:szCs w:val="20"/>
        </w:rPr>
        <w:t>has to</w:t>
      </w:r>
      <w:proofErr w:type="gramEnd"/>
      <w:r w:rsidRPr="00C51152">
        <w:rPr>
          <w:rFonts w:eastAsia="Times New Roman" w:cstheme="minorHAnsi"/>
          <w:sz w:val="20"/>
          <w:szCs w:val="20"/>
        </w:rPr>
        <w:t xml:space="preserve"> be unconditional and payable upon first demand, pursuant to the model guarantee form under URDG-758.</w:t>
      </w:r>
    </w:p>
    <w:p w14:paraId="7EAE4205" w14:textId="77777777"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w:t>
      </w:r>
      <w:proofErr w:type="gramStart"/>
      <w:r w:rsidRPr="00C51152">
        <w:rPr>
          <w:rFonts w:eastAsia="Times New Roman" w:cstheme="minorHAnsi"/>
          <w:sz w:val="20"/>
          <w:szCs w:val="20"/>
        </w:rPr>
        <w:t>record</w:t>
      </w:r>
      <w:proofErr w:type="gramEnd"/>
      <w:r w:rsidRPr="00C51152">
        <w:rPr>
          <w:rFonts w:eastAsia="Times New Roman" w:cstheme="minorHAnsi"/>
          <w:sz w:val="20"/>
          <w:szCs w:val="20"/>
        </w:rPr>
        <w:t xml:space="preserve">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p>
    <w:p w14:paraId="7E27A75C" w14:textId="77777777"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We declare that in case of selecting payment method b) Advance payment subject to the submission of adequate financial collateral, which has to be unconditional and payable upon first demand (Form No. 17 “Payment Method), no later than within 30 (thirty) days from the signing of the Contract we will submit an advance payment guarantee amounting to 100% (one hundred per cent) of the advance (value incl. VAT), valid for 30 (thirty) days after delivery, pursuant to the model guarantee form under URDG-758.</w:t>
      </w:r>
    </w:p>
    <w:p w14:paraId="524C63D7" w14:textId="77777777"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w:t>
      </w:r>
      <w:proofErr w:type="gramStart"/>
      <w:r w:rsidRPr="00C51152">
        <w:rPr>
          <w:rFonts w:eastAsia="Times New Roman" w:cstheme="minorHAnsi"/>
          <w:sz w:val="20"/>
          <w:szCs w:val="20"/>
        </w:rPr>
        <w:t>has to</w:t>
      </w:r>
      <w:proofErr w:type="gramEnd"/>
      <w:r w:rsidRPr="00C51152">
        <w:rPr>
          <w:rFonts w:eastAsia="Times New Roman" w:cstheme="minorHAnsi"/>
          <w:sz w:val="20"/>
          <w:szCs w:val="20"/>
        </w:rPr>
        <w:t xml:space="preserve"> be unconditional and payable upon first demand, pursuant to the model guarantee form under URDG-758.</w:t>
      </w:r>
    </w:p>
    <w:p w14:paraId="579F0CD7" w14:textId="77777777"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w:t>
      </w:r>
      <w:proofErr w:type="gramStart"/>
      <w:r w:rsidRPr="00C51152">
        <w:rPr>
          <w:rFonts w:eastAsia="Times New Roman" w:cstheme="minorHAnsi"/>
          <w:sz w:val="20"/>
          <w:szCs w:val="20"/>
        </w:rPr>
        <w:t>record</w:t>
      </w:r>
      <w:proofErr w:type="gramEnd"/>
      <w:r w:rsidRPr="00C51152">
        <w:rPr>
          <w:rFonts w:eastAsia="Times New Roman" w:cstheme="minorHAnsi"/>
          <w:sz w:val="20"/>
          <w:szCs w:val="20"/>
        </w:rPr>
        <w:t xml:space="preserve">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p>
    <w:p w14:paraId="28795BFF" w14:textId="77777777" w:rsidR="00706EF7" w:rsidRPr="00706EF7" w:rsidRDefault="00706EF7" w:rsidP="00706EF7">
      <w:pPr>
        <w:spacing w:after="120" w:line="260" w:lineRule="atLeast"/>
        <w:jc w:val="both"/>
        <w:rPr>
          <w:rFonts w:eastAsia="Times New Roman" w:cstheme="minorHAnsi"/>
          <w:sz w:val="20"/>
          <w:szCs w:val="20"/>
        </w:rPr>
      </w:pPr>
    </w:p>
    <w:p w14:paraId="3C5718A6" w14:textId="77777777" w:rsidR="00C51152" w:rsidRDefault="00C51152">
      <w:pPr>
        <w:rPr>
          <w:sz w:val="20"/>
        </w:rPr>
      </w:pPr>
      <w:r>
        <w:rPr>
          <w:sz w:val="20"/>
        </w:rPr>
        <w:br w:type="page"/>
      </w:r>
    </w:p>
    <w:p w14:paraId="71398436" w14:textId="1C59CE96"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Pr="007A6493" w:rsidRDefault="008F5E8F" w:rsidP="0021631A">
      <w:pPr>
        <w:spacing w:after="0" w:line="260" w:lineRule="atLeast"/>
        <w:jc w:val="both"/>
        <w:rPr>
          <w:rFonts w:eastAsia="Times New Roman" w:cstheme="minorHAnsi"/>
          <w:sz w:val="16"/>
          <w:szCs w:val="16"/>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Pr="007A6493" w:rsidRDefault="0021631A" w:rsidP="0021631A">
      <w:pPr>
        <w:spacing w:after="0" w:line="260" w:lineRule="atLeast"/>
        <w:jc w:val="both"/>
        <w:rPr>
          <w:rFonts w:eastAsia="Times New Roman" w:cstheme="minorHAnsi"/>
          <w:sz w:val="16"/>
          <w:szCs w:val="16"/>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7A6493" w:rsidRDefault="00D77279" w:rsidP="0072561A">
      <w:pPr>
        <w:spacing w:after="0" w:line="260" w:lineRule="atLeast"/>
        <w:jc w:val="both"/>
        <w:rPr>
          <w:rFonts w:eastAsia="Times New Roman" w:cstheme="minorHAnsi"/>
          <w:sz w:val="16"/>
          <w:szCs w:val="16"/>
        </w:rPr>
      </w:pPr>
    </w:p>
    <w:sectPr w:rsidR="00D77279" w:rsidRPr="007A6493">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B2AE7CE"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w:t>
    </w:r>
    <w:r w:rsidR="00AF7E8F">
      <w:rPr>
        <w:sz w:val="16"/>
        <w:szCs w:val="16"/>
      </w:rPr>
      <w:t>62</w:t>
    </w:r>
    <w:r w:rsidRPr="00974A21">
      <w:rPr>
        <w:sz w:val="16"/>
        <w:szCs w:val="16"/>
      </w:rPr>
      <w:t xml:space="preserve"> – RIUM</w:t>
    </w:r>
    <w:r w:rsidR="00AF7E8F">
      <w:rPr>
        <w:sz w:val="16"/>
        <w:szCs w:val="16"/>
      </w:rPr>
      <w:t>33</w:t>
    </w:r>
    <w:r w:rsidRPr="00974A21">
      <w:rPr>
        <w:sz w:val="16"/>
        <w:szCs w:val="16"/>
      </w:rPr>
      <w:t>-F</w:t>
    </w:r>
    <w:r w:rsidR="00AF7E8F">
      <w:rPr>
        <w:sz w:val="16"/>
        <w:szCs w:val="16"/>
      </w:rPr>
      <w:t>S11-1</w:t>
    </w:r>
    <w:r w:rsidRPr="00974A21">
      <w:rPr>
        <w:sz w:val="16"/>
        <w:szCs w:val="16"/>
      </w:rPr>
      <w:t>/202</w:t>
    </w:r>
    <w:r w:rsidR="00AF7E8F">
      <w:rPr>
        <w:sz w:val="16"/>
        <w:szCs w:val="16"/>
      </w:rPr>
      <w:t>0</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4B82956"/>
    <w:multiLevelType w:val="hybridMultilevel"/>
    <w:tmpl w:val="08726D8E"/>
    <w:lvl w:ilvl="0" w:tplc="C8DA076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E4350"/>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13"/>
  </w:num>
  <w:num w:numId="5">
    <w:abstractNumId w:val="4"/>
  </w:num>
  <w:num w:numId="6">
    <w:abstractNumId w:val="22"/>
  </w:num>
  <w:num w:numId="7">
    <w:abstractNumId w:val="7"/>
  </w:num>
  <w:num w:numId="8">
    <w:abstractNumId w:val="28"/>
  </w:num>
  <w:num w:numId="9">
    <w:abstractNumId w:val="20"/>
  </w:num>
  <w:num w:numId="10">
    <w:abstractNumId w:val="23"/>
  </w:num>
  <w:num w:numId="11">
    <w:abstractNumId w:val="5"/>
  </w:num>
  <w:num w:numId="12">
    <w:abstractNumId w:val="12"/>
  </w:num>
  <w:num w:numId="13">
    <w:abstractNumId w:val="8"/>
  </w:num>
  <w:num w:numId="14">
    <w:abstractNumId w:val="3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2"/>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31"/>
  </w:num>
  <w:num w:numId="31">
    <w:abstractNumId w:val="19"/>
  </w:num>
  <w:num w:numId="32">
    <w:abstractNumId w:val="2"/>
  </w:num>
  <w:num w:numId="33">
    <w:abstractNumId w:val="14"/>
  </w:num>
  <w:num w:numId="34">
    <w:abstractNumId w:val="29"/>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3759"/>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4E0734"/>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06EF7"/>
    <w:rsid w:val="0072561A"/>
    <w:rsid w:val="007273E6"/>
    <w:rsid w:val="00731D59"/>
    <w:rsid w:val="00777DF4"/>
    <w:rsid w:val="00780D48"/>
    <w:rsid w:val="00790322"/>
    <w:rsid w:val="00793EB4"/>
    <w:rsid w:val="00794C45"/>
    <w:rsid w:val="007A188C"/>
    <w:rsid w:val="007A6493"/>
    <w:rsid w:val="007C1A30"/>
    <w:rsid w:val="007D0EBC"/>
    <w:rsid w:val="007D1573"/>
    <w:rsid w:val="007D3B82"/>
    <w:rsid w:val="007F447C"/>
    <w:rsid w:val="00800EFC"/>
    <w:rsid w:val="008022E9"/>
    <w:rsid w:val="0081011E"/>
    <w:rsid w:val="00821D98"/>
    <w:rsid w:val="00821F03"/>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378EB"/>
    <w:rsid w:val="00940DE4"/>
    <w:rsid w:val="00950781"/>
    <w:rsid w:val="00970DFB"/>
    <w:rsid w:val="00974A21"/>
    <w:rsid w:val="009B070E"/>
    <w:rsid w:val="009C45F1"/>
    <w:rsid w:val="009C4E85"/>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AF7E8F"/>
    <w:rsid w:val="00B01055"/>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5115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035E"/>
    <w:rsid w:val="00E2260B"/>
    <w:rsid w:val="00E24D7C"/>
    <w:rsid w:val="00E24FA9"/>
    <w:rsid w:val="00E31BEB"/>
    <w:rsid w:val="00E329CF"/>
    <w:rsid w:val="00E36A8A"/>
    <w:rsid w:val="00E40E5C"/>
    <w:rsid w:val="00E44546"/>
    <w:rsid w:val="00E53F5A"/>
    <w:rsid w:val="00E60D05"/>
    <w:rsid w:val="00E93BC0"/>
    <w:rsid w:val="00EA4965"/>
    <w:rsid w:val="00EB0C1D"/>
    <w:rsid w:val="00EC3037"/>
    <w:rsid w:val="00EC3657"/>
    <w:rsid w:val="00EC3F0F"/>
    <w:rsid w:val="00EC4A89"/>
    <w:rsid w:val="00EE08F3"/>
    <w:rsid w:val="00EF7FC2"/>
    <w:rsid w:val="00F06F90"/>
    <w:rsid w:val="00F1543A"/>
    <w:rsid w:val="00F42136"/>
    <w:rsid w:val="00F46875"/>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E24FA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customStyle="1" w:styleId="Naslov8Znak">
    <w:name w:val="Naslov 8 Znak"/>
    <w:basedOn w:val="Privzetapisavaodstavka"/>
    <w:link w:val="Naslov8"/>
    <w:uiPriority w:val="9"/>
    <w:rsid w:val="00E24FA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6530</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2021-09-20T12:30:00Z</dcterms:created>
  <dcterms:modified xsi:type="dcterms:W3CDTF">2021-09-20T12:30:00Z</dcterms:modified>
  <cp:category/>
</cp:coreProperties>
</file>